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AA" w:rsidRDefault="000C0BAA" w:rsidP="002A485F">
      <w:pPr>
        <w:jc w:val="center"/>
      </w:pPr>
      <w:r>
        <w:t xml:space="preserve">Compilare e spedire a </w:t>
      </w:r>
      <w:hyperlink r:id="rId5" w:history="1">
        <w:r w:rsidRPr="00E533B9">
          <w:rPr>
            <w:rStyle w:val="Collegamentoipertestuale"/>
          </w:rPr>
          <w:t>info@viverecervasca.it</w:t>
        </w:r>
      </w:hyperlink>
      <w:r>
        <w:t xml:space="preserve"> con gli allegati richiesti</w:t>
      </w:r>
      <w:r w:rsidR="00711048">
        <w:t xml:space="preserve">, entro </w:t>
      </w:r>
      <w:proofErr w:type="gramStart"/>
      <w:r w:rsidR="00711048">
        <w:t>le h</w:t>
      </w:r>
      <w:proofErr w:type="gramEnd"/>
      <w:r w:rsidR="00711048">
        <w:t xml:space="preserve"> 23 di domenica 3 maggio</w:t>
      </w:r>
    </w:p>
    <w:p w:rsidR="002F4E70" w:rsidRDefault="002F4E70" w:rsidP="002A485F">
      <w:pPr>
        <w:jc w:val="center"/>
      </w:pPr>
      <w:r>
        <w:t>Attenzione: la scheda va compilata e spedita in word o scansionata. Si accettano fotografie solo del cruciverba e dei puzzle</w:t>
      </w:r>
    </w:p>
    <w:p w:rsidR="000C0BAA" w:rsidRDefault="000C0BAA" w:rsidP="002A485F">
      <w:pPr>
        <w:jc w:val="center"/>
      </w:pPr>
    </w:p>
    <w:p w:rsidR="006C6B59" w:rsidRPr="000C0BAA" w:rsidRDefault="001D0ECB" w:rsidP="00437DA6">
      <w:pP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I giochi del</w:t>
      </w:r>
      <w:r w:rsidR="00FA5E6C">
        <w:rPr>
          <w:smallCaps/>
          <w:sz w:val="36"/>
          <w:szCs w:val="36"/>
        </w:rPr>
        <w:t xml:space="preserve"> LAVORO</w:t>
      </w:r>
    </w:p>
    <w:p w:rsidR="00930E29" w:rsidRPr="00437DA6" w:rsidRDefault="00930E29" w:rsidP="00437DA6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  <w:r w:rsidR="005C4825">
        <w:rPr>
          <w:i/>
          <w:sz w:val="28"/>
          <w:szCs w:val="28"/>
        </w:rPr>
        <w:t xml:space="preserve"> corrette e punteggi</w:t>
      </w:r>
    </w:p>
    <w:p w:rsidR="00437DA6" w:rsidRPr="00437DA6" w:rsidRDefault="00437DA6" w:rsidP="00437DA6">
      <w:pPr>
        <w:spacing w:after="0" w:line="360" w:lineRule="auto"/>
        <w:rPr>
          <w:sz w:val="10"/>
          <w:szCs w:val="10"/>
        </w:rPr>
      </w:pPr>
    </w:p>
    <w:p w:rsidR="000C0BAA" w:rsidRDefault="000C0BAA" w:rsidP="00437DA6">
      <w:pPr>
        <w:spacing w:after="0" w:line="360" w:lineRule="auto"/>
      </w:pPr>
      <w:r>
        <w:t>Giocatore o capo squadra: ………………………………………………………………………………………………………………………….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numero giocatori: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te</w:t>
      </w:r>
      <w:r w:rsidR="00437DA6">
        <w:t>l</w:t>
      </w:r>
      <w:r>
        <w:t>. 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mail 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711048" w:rsidTr="00711048">
        <w:tc>
          <w:tcPr>
            <w:tcW w:w="1129" w:type="dxa"/>
          </w:tcPr>
          <w:p w:rsidR="00711048" w:rsidRPr="00437DA6" w:rsidRDefault="00711048" w:rsidP="00F2011E">
            <w:pPr>
              <w:rPr>
                <w:sz w:val="10"/>
                <w:szCs w:val="10"/>
              </w:rPr>
            </w:pPr>
          </w:p>
          <w:p w:rsidR="00711048" w:rsidRDefault="00711048" w:rsidP="00F2011E">
            <w:r>
              <w:t xml:space="preserve">1 – </w:t>
            </w:r>
            <w:proofErr w:type="spellStart"/>
            <w:r>
              <w:t>Cruciv</w:t>
            </w:r>
            <w:proofErr w:type="spellEnd"/>
            <w:r>
              <w:t>.</w:t>
            </w:r>
            <w:r w:rsidRPr="001D0ECB">
              <w:t xml:space="preserve"> </w:t>
            </w:r>
          </w:p>
        </w:tc>
        <w:tc>
          <w:tcPr>
            <w:tcW w:w="8505" w:type="dxa"/>
          </w:tcPr>
          <w:p w:rsidR="00711048" w:rsidRPr="00437DA6" w:rsidRDefault="00711048">
            <w:pPr>
              <w:rPr>
                <w:sz w:val="10"/>
                <w:szCs w:val="10"/>
              </w:rPr>
            </w:pPr>
          </w:p>
          <w:p w:rsidR="00711048" w:rsidRDefault="00711048" w:rsidP="00437DA6">
            <w:r>
              <w:t>Allegare l’immagine (anche fotografica) del cruciverba del 1° maggio</w:t>
            </w:r>
          </w:p>
        </w:tc>
      </w:tr>
      <w:tr w:rsidR="00711048" w:rsidTr="00711048">
        <w:tc>
          <w:tcPr>
            <w:tcW w:w="1129" w:type="dxa"/>
          </w:tcPr>
          <w:p w:rsidR="00711048" w:rsidRDefault="00711048" w:rsidP="001D0ECB">
            <w:r>
              <w:t>2 - Lavoro a Cervasca oggi</w:t>
            </w:r>
          </w:p>
          <w:p w:rsidR="00711048" w:rsidRDefault="00711048" w:rsidP="001D0ECB"/>
        </w:tc>
        <w:tc>
          <w:tcPr>
            <w:tcW w:w="8505" w:type="dxa"/>
          </w:tcPr>
          <w:p w:rsidR="00711048" w:rsidRDefault="00711048" w:rsidP="00711048">
            <w:r w:rsidRPr="00861A8B">
              <w:rPr>
                <w:i/>
              </w:rPr>
              <w:t>sulla popolazione femminile di Cervasca si può affermare che</w:t>
            </w:r>
            <w:r>
              <w:tab/>
              <w:t>V</w:t>
            </w:r>
            <w:r>
              <w:tab/>
            </w:r>
            <w:r>
              <w:tab/>
              <w:t>F</w:t>
            </w:r>
          </w:p>
          <w:p w:rsidR="00711048" w:rsidRPr="004016F4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 w:val="32"/>
                <w:szCs w:val="32"/>
              </w:rPr>
            </w:pPr>
            <w:r>
              <w:t xml:space="preserve">Più di un terzo delle donne che lavora sono operaie.   </w:t>
            </w:r>
            <w:r>
              <w:tab/>
            </w:r>
            <w:r w:rsidRPr="00861A8B">
              <w:rPr>
                <w:szCs w:val="24"/>
              </w:rPr>
              <w:t>□</w:t>
            </w:r>
            <w:r w:rsidRPr="004016F4">
              <w:rPr>
                <w:sz w:val="32"/>
                <w:szCs w:val="32"/>
              </w:rPr>
              <w:tab/>
            </w:r>
            <w:r w:rsidRPr="004016F4">
              <w:rPr>
                <w:sz w:val="32"/>
                <w:szCs w:val="32"/>
              </w:rPr>
              <w:tab/>
            </w:r>
            <w:r w:rsidRPr="00861A8B">
              <w:rPr>
                <w:szCs w:val="24"/>
              </w:rPr>
              <w:t>□</w:t>
            </w:r>
          </w:p>
          <w:p w:rsidR="00711048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 w:rsidRPr="004016F4">
              <w:rPr>
                <w:szCs w:val="24"/>
              </w:rPr>
              <w:t xml:space="preserve">Circa il 5% si dedica </w:t>
            </w:r>
            <w:r>
              <w:rPr>
                <w:szCs w:val="24"/>
              </w:rPr>
              <w:t>all’agricoltura a tempo pieno</w:t>
            </w:r>
            <w:r>
              <w:rPr>
                <w:szCs w:val="24"/>
              </w:rPr>
              <w:tab/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711048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 w:rsidRPr="00711048">
              <w:rPr>
                <w:szCs w:val="24"/>
              </w:rPr>
              <w:t>Coloro che si dedicano al commercio sono meno di quelle</w:t>
            </w:r>
            <w:r>
              <w:rPr>
                <w:szCs w:val="24"/>
              </w:rPr>
              <w:t xml:space="preserve"> </w:t>
            </w:r>
            <w:r w:rsidRPr="00711048">
              <w:rPr>
                <w:szCs w:val="24"/>
              </w:rPr>
              <w:t>Impiegate nel campo della sanità</w:t>
            </w:r>
            <w:r w:rsidRPr="00711048">
              <w:rPr>
                <w:szCs w:val="24"/>
              </w:rPr>
              <w:tab/>
            </w:r>
            <w:r w:rsidRPr="00711048">
              <w:rPr>
                <w:szCs w:val="24"/>
              </w:rPr>
              <w:tab/>
            </w:r>
            <w:r w:rsidRPr="00711048">
              <w:rPr>
                <w:szCs w:val="24"/>
              </w:rPr>
              <w:tab/>
            </w:r>
            <w:r w:rsidRPr="00711048">
              <w:rPr>
                <w:szCs w:val="24"/>
              </w:rPr>
              <w:tab/>
            </w:r>
            <w:r w:rsidRPr="00711048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               </w:t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4016F4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Quasi il 40% delle donne svolge un lavoro impiegatizio</w:t>
            </w:r>
            <w:r>
              <w:rPr>
                <w:szCs w:val="24"/>
              </w:rPr>
              <w:tab/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711048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t>Poco più del 2% si occupa di ristorazione                           □                         □</w:t>
            </w:r>
          </w:p>
          <w:p w:rsidR="00711048" w:rsidRPr="00861A8B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t>Le donne occupate nell’artigianato sono meno del 5%</w:t>
            </w:r>
            <w:r>
              <w:tab/>
              <w:t>□</w:t>
            </w:r>
            <w:r>
              <w:tab/>
              <w:t xml:space="preserve">              □</w:t>
            </w:r>
          </w:p>
          <w:p w:rsidR="00711048" w:rsidRPr="00861A8B" w:rsidRDefault="00711048" w:rsidP="00711048">
            <w:pPr>
              <w:pStyle w:val="Paragrafoelenco"/>
              <w:rPr>
                <w:szCs w:val="24"/>
              </w:rPr>
            </w:pPr>
          </w:p>
          <w:p w:rsidR="00711048" w:rsidRPr="00861A8B" w:rsidRDefault="00711048" w:rsidP="00711048">
            <w:pPr>
              <w:pStyle w:val="Paragrafoelenco"/>
              <w:rPr>
                <w:i/>
              </w:rPr>
            </w:pPr>
            <w:r w:rsidRPr="00861A8B">
              <w:rPr>
                <w:i/>
              </w:rPr>
              <w:t>Per ciò che riguarda gli uomini:</w:t>
            </w:r>
          </w:p>
          <w:p w:rsidR="00711048" w:rsidRPr="00861A8B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Gli impiegati sono più degli operai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861A8B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t>L’edilizia occupa il 12% della popolazione</w:t>
            </w:r>
            <w:r>
              <w:tab/>
            </w:r>
            <w:r>
              <w:tab/>
              <w:t>□</w:t>
            </w:r>
            <w:r>
              <w:tab/>
            </w:r>
            <w:r>
              <w:tab/>
              <w:t>□</w:t>
            </w:r>
          </w:p>
          <w:p w:rsidR="00711048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Agricoltura e trasporti hanno la stessa percentuale</w:t>
            </w:r>
          </w:p>
          <w:p w:rsidR="00711048" w:rsidRDefault="00711048" w:rsidP="00711048">
            <w:pPr>
              <w:pStyle w:val="Paragrafoelenco"/>
            </w:pPr>
            <w:r>
              <w:rPr>
                <w:szCs w:val="24"/>
              </w:rPr>
              <w:t xml:space="preserve"> di occupati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3215C0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 xml:space="preserve"> Circa l’1% lavora in divisa (esercito, polizia </w:t>
            </w:r>
            <w:proofErr w:type="spellStart"/>
            <w:r>
              <w:rPr>
                <w:szCs w:val="24"/>
              </w:rPr>
              <w:t>ecc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3215C0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t xml:space="preserve"> Sono </w:t>
            </w:r>
            <w:proofErr w:type="gramStart"/>
            <w:r>
              <w:t>commercianti  circa</w:t>
            </w:r>
            <w:proofErr w:type="gramEnd"/>
            <w:r>
              <w:t xml:space="preserve"> il 20% degli occupati</w:t>
            </w:r>
            <w:r>
              <w:tab/>
            </w:r>
            <w:r>
              <w:tab/>
              <w:t>□</w:t>
            </w:r>
            <w:r>
              <w:tab/>
            </w:r>
            <w:r>
              <w:tab/>
              <w:t>□</w:t>
            </w:r>
          </w:p>
          <w:p w:rsidR="00711048" w:rsidRDefault="00711048" w:rsidP="00711048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 xml:space="preserve"> Gli uomini impiegati nella sanità sono circa </w:t>
            </w:r>
          </w:p>
          <w:p w:rsidR="00711048" w:rsidRDefault="00711048" w:rsidP="00711048">
            <w:pPr>
              <w:pStyle w:val="Paragrafoelenco"/>
            </w:pPr>
            <w:proofErr w:type="gramStart"/>
            <w:r>
              <w:rPr>
                <w:szCs w:val="24"/>
              </w:rPr>
              <w:t>lo stessa</w:t>
            </w:r>
            <w:proofErr w:type="gramEnd"/>
            <w:r>
              <w:rPr>
                <w:szCs w:val="24"/>
              </w:rPr>
              <w:t xml:space="preserve"> percentuale delle donne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t>□</w:t>
            </w:r>
            <w:r>
              <w:tab/>
            </w:r>
            <w:r>
              <w:tab/>
              <w:t>□</w:t>
            </w:r>
          </w:p>
          <w:p w:rsidR="00711048" w:rsidRPr="008D102D" w:rsidRDefault="00711048" w:rsidP="00711048">
            <w:pPr>
              <w:spacing w:after="200" w:line="276" w:lineRule="auto"/>
            </w:pPr>
          </w:p>
        </w:tc>
      </w:tr>
      <w:tr w:rsidR="00711048" w:rsidTr="00711048">
        <w:tc>
          <w:tcPr>
            <w:tcW w:w="1129" w:type="dxa"/>
          </w:tcPr>
          <w:p w:rsidR="00711048" w:rsidRDefault="00711048" w:rsidP="001D0ECB">
            <w:r>
              <w:t>3 – Lavoro d’altri tempi</w:t>
            </w:r>
          </w:p>
        </w:tc>
        <w:tc>
          <w:tcPr>
            <w:tcW w:w="8505" w:type="dxa"/>
          </w:tcPr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2C2C2C"/>
                <w:sz w:val="24"/>
                <w:szCs w:val="24"/>
              </w:rPr>
              <w:t>1. A Cuneo, nell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'antica Santa Maria della Pieve, sui</w:t>
            </w:r>
            <w:r w:rsidRPr="007110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 xml:space="preserve">baluardi di </w:t>
            </w:r>
            <w:r w:rsidRPr="00711048">
              <w:rPr>
                <w:rFonts w:cstheme="minorHAnsi"/>
                <w:color w:val="000000"/>
                <w:sz w:val="24"/>
                <w:szCs w:val="24"/>
              </w:rPr>
              <w:t>………</w:t>
            </w:r>
            <w:proofErr w:type="gramStart"/>
            <w:r w:rsidRPr="00711048">
              <w:rPr>
                <w:rFonts w:cstheme="minorHAnsi"/>
                <w:color w:val="000000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000000"/>
                <w:sz w:val="24"/>
                <w:szCs w:val="24"/>
              </w:rPr>
              <w:t xml:space="preserve">.…..,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c'era un altare dedicato a San Pietro, protettore dei…………………………….dei fiumi.</w:t>
            </w:r>
            <w:r w:rsidRPr="007110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 xml:space="preserve">Invece, a Santa Maria del </w:t>
            </w:r>
            <w:r w:rsidRPr="00711048">
              <w:rPr>
                <w:rFonts w:cstheme="minorHAnsi"/>
                <w:color w:val="2C2C2C"/>
                <w:sz w:val="24"/>
                <w:szCs w:val="24"/>
              </w:rPr>
              <w:t>Bosco</w:t>
            </w:r>
            <w:r w:rsidRPr="00711048">
              <w:rPr>
                <w:rFonts w:cstheme="minorHAnsi"/>
                <w:color w:val="626262"/>
                <w:sz w:val="24"/>
                <w:szCs w:val="24"/>
              </w:rPr>
              <w:t>, nell’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800</w:t>
            </w:r>
            <w:r w:rsidRPr="00711048">
              <w:rPr>
                <w:rFonts w:cstheme="minorHAnsi"/>
                <w:color w:val="626262"/>
                <w:sz w:val="24"/>
                <w:szCs w:val="24"/>
              </w:rPr>
              <w:t xml:space="preserve">, è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stato realizzato un altare intitolato a Santa Zita</w:t>
            </w:r>
            <w:r w:rsidRPr="00711048">
              <w:rPr>
                <w:rFonts w:cstheme="minorHAnsi"/>
                <w:color w:val="626262"/>
                <w:sz w:val="24"/>
                <w:szCs w:val="24"/>
              </w:rPr>
              <w:t xml:space="preserve">,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protettrice delle …………</w:t>
            </w:r>
            <w:proofErr w:type="gramStart"/>
            <w:r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444444"/>
                <w:sz w:val="24"/>
                <w:szCs w:val="24"/>
              </w:rPr>
              <w:t>.……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444444"/>
                <w:sz w:val="24"/>
                <w:szCs w:val="24"/>
              </w:rPr>
              <w:t xml:space="preserve">2. Nel ……………………………. </w:t>
            </w:r>
            <w:r w:rsidRPr="00711048">
              <w:rPr>
                <w:rFonts w:cstheme="minorHAnsi"/>
                <w:color w:val="2C2C2C"/>
                <w:sz w:val="24"/>
                <w:szCs w:val="24"/>
              </w:rPr>
              <w:t xml:space="preserve">i ………………………….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vigilavano su</w:t>
            </w:r>
            <w:r w:rsidRPr="00711048">
              <w:rPr>
                <w:rFonts w:cstheme="minorHAnsi"/>
                <w:color w:val="191919"/>
                <w:sz w:val="24"/>
                <w:szCs w:val="24"/>
              </w:rPr>
              <w:t xml:space="preserve">i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campi.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2C2C2C"/>
                <w:sz w:val="24"/>
                <w:szCs w:val="24"/>
              </w:rPr>
              <w:t>3. Nel ‘700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, a Cervasca, in via Rivetta, hanno lavorato molti …………………</w:t>
            </w:r>
            <w:proofErr w:type="gramStart"/>
            <w:r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444444"/>
                <w:sz w:val="24"/>
                <w:szCs w:val="24"/>
              </w:rPr>
              <w:t xml:space="preserve">. 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444444"/>
                <w:sz w:val="24"/>
                <w:szCs w:val="24"/>
              </w:rPr>
              <w:t>4. Nel XIX secolo, in tutte le frazion</w:t>
            </w:r>
            <w:r w:rsidRPr="00711048">
              <w:rPr>
                <w:rFonts w:cstheme="minorHAnsi"/>
                <w:color w:val="191919"/>
                <w:sz w:val="24"/>
                <w:szCs w:val="24"/>
              </w:rPr>
              <w:t>i di</w:t>
            </w:r>
            <w:r w:rsidRPr="007110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Cervasca c'erano molte …………………; invece pochi facevano il ……………………. perché ai beni essenziali le famiglie provvedevano in proprio.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444444"/>
                <w:sz w:val="24"/>
                <w:szCs w:val="24"/>
              </w:rPr>
              <w:lastRenderedPageBreak/>
              <w:t>5. Sempre nell’800, molte donne andavano a lavorare nelle ………………</w:t>
            </w:r>
            <w:proofErr w:type="gramStart"/>
            <w:r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444444"/>
                <w:sz w:val="24"/>
                <w:szCs w:val="24"/>
              </w:rPr>
              <w:t>. Non c’erano ………………. a Cervasca, perché le signore benestanti venivano da noi solo in vacanza.</w:t>
            </w:r>
          </w:p>
          <w:p w:rsidR="00711048" w:rsidRPr="00711048" w:rsidRDefault="00161825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>
              <w:rPr>
                <w:rFonts w:cstheme="minorHAnsi"/>
                <w:color w:val="444444"/>
                <w:sz w:val="24"/>
                <w:szCs w:val="24"/>
              </w:rPr>
              <w:t>6</w:t>
            </w:r>
            <w:r w:rsidR="00711048" w:rsidRPr="00711048">
              <w:rPr>
                <w:rFonts w:cstheme="minorHAnsi"/>
                <w:color w:val="444444"/>
                <w:sz w:val="24"/>
                <w:szCs w:val="24"/>
              </w:rPr>
              <w:t>. Per secoli, le famiglie della ………</w:t>
            </w:r>
            <w:proofErr w:type="gramStart"/>
            <w:r w:rsidR="00711048"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="00711048" w:rsidRPr="00711048">
              <w:rPr>
                <w:rFonts w:cstheme="minorHAnsi"/>
                <w:color w:val="444444"/>
                <w:sz w:val="24"/>
                <w:szCs w:val="24"/>
              </w:rPr>
              <w:t>.…… , in inverno, integravano i magri redditi delle coltivazioni facendo i ……………………..</w:t>
            </w:r>
          </w:p>
          <w:p w:rsidR="00711048" w:rsidRPr="00711048" w:rsidRDefault="00161825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>
              <w:rPr>
                <w:rFonts w:cstheme="minorHAnsi"/>
                <w:color w:val="444444"/>
                <w:sz w:val="24"/>
                <w:szCs w:val="24"/>
              </w:rPr>
              <w:t>7</w:t>
            </w:r>
            <w:bookmarkStart w:id="0" w:name="_GoBack"/>
            <w:bookmarkEnd w:id="0"/>
            <w:r w:rsidR="00711048" w:rsidRPr="00711048">
              <w:rPr>
                <w:rFonts w:cstheme="minorHAnsi"/>
                <w:color w:val="444444"/>
                <w:sz w:val="24"/>
                <w:szCs w:val="24"/>
              </w:rPr>
              <w:t>. Nel passato, ch</w:t>
            </w:r>
            <w:r w:rsidR="00711048" w:rsidRPr="00711048">
              <w:rPr>
                <w:rFonts w:cstheme="minorHAnsi"/>
                <w:color w:val="191919"/>
                <w:sz w:val="24"/>
                <w:szCs w:val="24"/>
              </w:rPr>
              <w:t xml:space="preserve">i </w:t>
            </w:r>
            <w:r w:rsidR="00711048" w:rsidRPr="00711048">
              <w:rPr>
                <w:rFonts w:cstheme="minorHAnsi"/>
                <w:color w:val="444444"/>
                <w:sz w:val="24"/>
                <w:szCs w:val="24"/>
              </w:rPr>
              <w:t>si intendeva di</w:t>
            </w:r>
            <w:r w:rsidR="00711048" w:rsidRPr="00711048">
              <w:rPr>
                <w:rFonts w:cstheme="minorHAnsi"/>
                <w:color w:val="000000"/>
                <w:sz w:val="24"/>
                <w:szCs w:val="24"/>
              </w:rPr>
              <w:t xml:space="preserve"> ………. </w:t>
            </w:r>
            <w:r w:rsidR="00711048" w:rsidRPr="00711048">
              <w:rPr>
                <w:rFonts w:cstheme="minorHAnsi"/>
                <w:color w:val="444444"/>
                <w:sz w:val="24"/>
                <w:szCs w:val="24"/>
              </w:rPr>
              <w:t>veniva chiamato lo ………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444444"/>
                <w:sz w:val="24"/>
                <w:szCs w:val="24"/>
              </w:rPr>
              <w:t>8. Molti bambini e …………</w:t>
            </w:r>
            <w:proofErr w:type="gramStart"/>
            <w:r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444444"/>
                <w:sz w:val="24"/>
                <w:szCs w:val="24"/>
              </w:rPr>
              <w:t>.………. , soprattutto della montagna, nella bella stagione aiutavano l’economia famigliare facendo i ……………………...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1048">
              <w:rPr>
                <w:rFonts w:cstheme="minorHAnsi"/>
                <w:color w:val="444444"/>
                <w:sz w:val="24"/>
                <w:szCs w:val="24"/>
              </w:rPr>
              <w:t xml:space="preserve">9. </w:t>
            </w:r>
            <w:r w:rsidRPr="00711048">
              <w:rPr>
                <w:rFonts w:cstheme="minorHAnsi"/>
                <w:color w:val="2C2C2C"/>
                <w:sz w:val="24"/>
                <w:szCs w:val="24"/>
              </w:rPr>
              <w:t>Nella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 xml:space="preserve"> cultura ……………</w:t>
            </w:r>
            <w:proofErr w:type="gramStart"/>
            <w:r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444444"/>
                <w:sz w:val="24"/>
                <w:szCs w:val="24"/>
              </w:rPr>
              <w:t>…., gli zoccoli ven</w:t>
            </w:r>
            <w:r w:rsidRPr="00711048">
              <w:rPr>
                <w:rFonts w:cstheme="minorHAnsi"/>
                <w:color w:val="191919"/>
                <w:sz w:val="24"/>
                <w:szCs w:val="24"/>
              </w:rPr>
              <w:t>i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vano realizzati dai</w:t>
            </w:r>
            <w:r w:rsidRPr="00711048">
              <w:rPr>
                <w:rFonts w:cstheme="minorHAnsi"/>
                <w:color w:val="000000"/>
                <w:sz w:val="24"/>
                <w:szCs w:val="24"/>
              </w:rPr>
              <w:t xml:space="preserve"> …………………..……….</w:t>
            </w:r>
          </w:p>
          <w:p w:rsidR="00711048" w:rsidRPr="00711048" w:rsidRDefault="00711048" w:rsidP="0071104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444444"/>
                <w:sz w:val="24"/>
                <w:szCs w:val="24"/>
              </w:rPr>
            </w:pPr>
            <w:r w:rsidRPr="00711048">
              <w:rPr>
                <w:rFonts w:cstheme="minorHAnsi"/>
                <w:color w:val="444444"/>
                <w:sz w:val="24"/>
                <w:szCs w:val="24"/>
              </w:rPr>
              <w:t>10. Le donne di</w:t>
            </w:r>
            <w:r w:rsidRPr="0071104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11048">
              <w:rPr>
                <w:rFonts w:cstheme="minorHAnsi"/>
                <w:color w:val="444444"/>
                <w:sz w:val="24"/>
                <w:szCs w:val="24"/>
              </w:rPr>
              <w:t>famiglia bisognosa si prestavano a nutrire i …………</w:t>
            </w:r>
            <w:proofErr w:type="gramStart"/>
            <w:r w:rsidRPr="00711048">
              <w:rPr>
                <w:rFonts w:cstheme="minorHAnsi"/>
                <w:color w:val="444444"/>
                <w:sz w:val="24"/>
                <w:szCs w:val="24"/>
              </w:rPr>
              <w:t>…….</w:t>
            </w:r>
            <w:proofErr w:type="gramEnd"/>
            <w:r w:rsidRPr="00711048">
              <w:rPr>
                <w:rFonts w:cstheme="minorHAnsi"/>
                <w:color w:val="444444"/>
                <w:sz w:val="24"/>
                <w:szCs w:val="24"/>
              </w:rPr>
              <w:t>. altrui facendo le ………………………</w:t>
            </w:r>
          </w:p>
          <w:p w:rsidR="00711048" w:rsidRPr="00711048" w:rsidRDefault="00711048" w:rsidP="008D102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11048" w:rsidTr="00711048">
        <w:tc>
          <w:tcPr>
            <w:tcW w:w="1129" w:type="dxa"/>
          </w:tcPr>
          <w:p w:rsidR="00711048" w:rsidRDefault="00711048" w:rsidP="001D0ECB">
            <w:r>
              <w:lastRenderedPageBreak/>
              <w:t>4 - Il lavoro nella pittura</w:t>
            </w:r>
          </w:p>
        </w:tc>
        <w:tc>
          <w:tcPr>
            <w:tcW w:w="8505" w:type="dxa"/>
          </w:tcPr>
          <w:p w:rsidR="003154EC" w:rsidRPr="003154EC" w:rsidRDefault="003154EC" w:rsidP="003154E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pittore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titolo del quadro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Fig. 1 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2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3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 xml:space="preserve">___________________ 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4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5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6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7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8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9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10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11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12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13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14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3154EC" w:rsidRPr="003154EC" w:rsidRDefault="003154EC" w:rsidP="003154EC">
            <w:pPr>
              <w:spacing w:line="36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>Fig. 15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</w:t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</w:r>
            <w:r w:rsidRPr="003154EC">
              <w:rPr>
                <w:rFonts w:ascii="Calibri" w:eastAsia="Calibri" w:hAnsi="Calibri" w:cs="Times New Roman"/>
                <w:b/>
                <w:sz w:val="28"/>
                <w:szCs w:val="28"/>
              </w:rPr>
              <w:tab/>
              <w:t>___________________</w:t>
            </w:r>
          </w:p>
          <w:p w:rsidR="00711048" w:rsidRPr="00FB54F8" w:rsidRDefault="00711048" w:rsidP="00FB54F8"/>
        </w:tc>
      </w:tr>
      <w:tr w:rsidR="00711048" w:rsidTr="00711048">
        <w:tc>
          <w:tcPr>
            <w:tcW w:w="1129" w:type="dxa"/>
          </w:tcPr>
          <w:p w:rsidR="00711048" w:rsidRDefault="00711048" w:rsidP="003154EC">
            <w:r>
              <w:t>5 – il lavoro in letteratura</w:t>
            </w:r>
          </w:p>
        </w:tc>
        <w:tc>
          <w:tcPr>
            <w:tcW w:w="8505" w:type="dxa"/>
          </w:tcPr>
          <w:p w:rsidR="00711048" w:rsidRPr="00276116" w:rsidRDefault="00711048" w:rsidP="003154EC">
            <w:pPr>
              <w:spacing w:line="480" w:lineRule="auto"/>
              <w:ind w:left="284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………………………………………..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………………………………………..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……………………………………………………..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………………………………………………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………………………………………………………..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………………………………………………..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…………………………………..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…………………………………………..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………………………………………………………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</w:t>
            </w:r>
          </w:p>
          <w:p w:rsidR="00711048" w:rsidRPr="00FB54F8" w:rsidRDefault="003154EC" w:rsidP="003154EC">
            <w:pPr>
              <w:numPr>
                <w:ilvl w:val="0"/>
                <w:numId w:val="11"/>
              </w:numPr>
              <w:spacing w:line="480" w:lineRule="auto"/>
              <w:ind w:left="644"/>
              <w:jc w:val="both"/>
            </w:pPr>
            <w:r>
              <w:rPr>
                <w:rFonts w:ascii="Calibri" w:eastAsia="Calibri" w:hAnsi="Calibri" w:cs="Times New Roman"/>
              </w:rPr>
              <w:t>……………………………………………….</w:t>
            </w:r>
            <w:r w:rsidR="00711048" w:rsidRPr="00FB54F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……………………………………………………….</w:t>
            </w:r>
          </w:p>
        </w:tc>
      </w:tr>
      <w:tr w:rsidR="00711048" w:rsidTr="00711048">
        <w:tc>
          <w:tcPr>
            <w:tcW w:w="1129" w:type="dxa"/>
          </w:tcPr>
          <w:p w:rsidR="00711048" w:rsidRDefault="00711048" w:rsidP="00157017">
            <w:r>
              <w:lastRenderedPageBreak/>
              <w:t>6 – Rebus scrivere la soluzione</w:t>
            </w:r>
          </w:p>
          <w:p w:rsidR="00711048" w:rsidRDefault="00711048"/>
        </w:tc>
        <w:tc>
          <w:tcPr>
            <w:tcW w:w="8505" w:type="dxa"/>
          </w:tcPr>
          <w:p w:rsidR="00711048" w:rsidRPr="00437DA6" w:rsidRDefault="00711048">
            <w:pPr>
              <w:rPr>
                <w:sz w:val="8"/>
                <w:szCs w:val="8"/>
              </w:rPr>
            </w:pPr>
          </w:p>
          <w:p w:rsidR="003154EC" w:rsidRDefault="003154EC" w:rsidP="00437DA6">
            <w:pPr>
              <w:spacing w:line="360" w:lineRule="auto"/>
            </w:pPr>
          </w:p>
          <w:p w:rsidR="00711048" w:rsidRDefault="00711048" w:rsidP="00437DA6">
            <w:pPr>
              <w:spacing w:line="360" w:lineRule="auto"/>
            </w:pPr>
            <w:r>
              <w:t xml:space="preserve">1 </w:t>
            </w:r>
            <w:r w:rsidR="003154EC">
              <w:t>………………………………………………</w:t>
            </w:r>
          </w:p>
          <w:p w:rsidR="00711048" w:rsidRDefault="00711048" w:rsidP="00437DA6">
            <w:pPr>
              <w:spacing w:line="360" w:lineRule="auto"/>
            </w:pPr>
            <w:r>
              <w:t xml:space="preserve">2 </w:t>
            </w:r>
            <w:r w:rsidR="003154EC">
              <w:t>……………………………………………….</w:t>
            </w:r>
          </w:p>
          <w:p w:rsidR="00711048" w:rsidRDefault="00711048" w:rsidP="00437DA6">
            <w:pPr>
              <w:spacing w:line="360" w:lineRule="auto"/>
            </w:pPr>
            <w:r>
              <w:t xml:space="preserve">3 </w:t>
            </w:r>
            <w:r w:rsidR="003154EC">
              <w:t>……………………………………………</w:t>
            </w:r>
            <w:proofErr w:type="gramStart"/>
            <w:r w:rsidR="003154EC">
              <w:t>…….</w:t>
            </w:r>
            <w:proofErr w:type="gramEnd"/>
            <w:r w:rsidR="003154EC">
              <w:t>.</w:t>
            </w:r>
          </w:p>
        </w:tc>
      </w:tr>
      <w:tr w:rsidR="00711048" w:rsidTr="00711048">
        <w:trPr>
          <w:trHeight w:val="336"/>
        </w:trPr>
        <w:tc>
          <w:tcPr>
            <w:tcW w:w="1129" w:type="dxa"/>
          </w:tcPr>
          <w:p w:rsidR="00711048" w:rsidRPr="00437DA6" w:rsidRDefault="00711048" w:rsidP="00437DA6">
            <w:pPr>
              <w:rPr>
                <w:sz w:val="10"/>
                <w:szCs w:val="10"/>
              </w:rPr>
            </w:pPr>
          </w:p>
          <w:p w:rsidR="00711048" w:rsidRDefault="00711048" w:rsidP="00437DA6">
            <w:r>
              <w:t xml:space="preserve">7 – puzzle </w:t>
            </w:r>
          </w:p>
        </w:tc>
        <w:tc>
          <w:tcPr>
            <w:tcW w:w="8505" w:type="dxa"/>
          </w:tcPr>
          <w:p w:rsidR="00711048" w:rsidRPr="00437DA6" w:rsidRDefault="00711048">
            <w:pPr>
              <w:rPr>
                <w:sz w:val="10"/>
                <w:szCs w:val="10"/>
              </w:rPr>
            </w:pPr>
          </w:p>
          <w:p w:rsidR="00711048" w:rsidRDefault="00711048" w:rsidP="008E387B">
            <w:r w:rsidRPr="00276116">
              <w:rPr>
                <w:u w:val="single"/>
              </w:rPr>
              <w:t>Allegare le fotografie</w:t>
            </w:r>
            <w:r>
              <w:t xml:space="preserve"> e dire </w:t>
            </w:r>
            <w:r w:rsidRPr="00276116">
              <w:rPr>
                <w:i/>
                <w:u w:val="single"/>
              </w:rPr>
              <w:t>chi sono</w:t>
            </w:r>
            <w:r>
              <w:t xml:space="preserve"> gli autori dei tre dipinti:</w:t>
            </w:r>
          </w:p>
          <w:p w:rsidR="003154EC" w:rsidRPr="008E387B" w:rsidRDefault="003154EC" w:rsidP="008E387B"/>
          <w:p w:rsidR="00711048" w:rsidRDefault="00711048" w:rsidP="003154EC">
            <w:pPr>
              <w:spacing w:line="360" w:lineRule="auto"/>
            </w:pPr>
            <w:r>
              <w:t>1 – n. 1 …………………………….</w:t>
            </w:r>
          </w:p>
          <w:p w:rsidR="00711048" w:rsidRDefault="00711048" w:rsidP="003154EC">
            <w:pPr>
              <w:spacing w:line="360" w:lineRule="auto"/>
            </w:pPr>
            <w:r>
              <w:t>2 – n. 2 ………………………………</w:t>
            </w:r>
          </w:p>
          <w:p w:rsidR="00711048" w:rsidRDefault="00711048" w:rsidP="003154EC">
            <w:pPr>
              <w:spacing w:line="360" w:lineRule="auto"/>
            </w:pPr>
            <w:r>
              <w:t>2- n. 3 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:rsidR="00F15FD1" w:rsidRDefault="00F15FD1" w:rsidP="00437DA6"/>
    <w:sectPr w:rsidR="00F15FD1" w:rsidSect="002F4E70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90B"/>
    <w:multiLevelType w:val="hybridMultilevel"/>
    <w:tmpl w:val="D20CA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AEE"/>
    <w:multiLevelType w:val="hybridMultilevel"/>
    <w:tmpl w:val="317E0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38D5"/>
    <w:multiLevelType w:val="hybridMultilevel"/>
    <w:tmpl w:val="B1049C84"/>
    <w:lvl w:ilvl="0" w:tplc="6882B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426"/>
    <w:multiLevelType w:val="hybridMultilevel"/>
    <w:tmpl w:val="8B40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2608"/>
    <w:multiLevelType w:val="hybridMultilevel"/>
    <w:tmpl w:val="06E4B38E"/>
    <w:lvl w:ilvl="0" w:tplc="D3DC16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84B58"/>
    <w:multiLevelType w:val="hybridMultilevel"/>
    <w:tmpl w:val="25BCDFB8"/>
    <w:lvl w:ilvl="0" w:tplc="E4AC3F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50A8"/>
    <w:multiLevelType w:val="hybridMultilevel"/>
    <w:tmpl w:val="6706A6EC"/>
    <w:lvl w:ilvl="0" w:tplc="A0CC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70A4D"/>
    <w:multiLevelType w:val="hybridMultilevel"/>
    <w:tmpl w:val="E89C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941"/>
    <w:multiLevelType w:val="hybridMultilevel"/>
    <w:tmpl w:val="82F8EB54"/>
    <w:lvl w:ilvl="0" w:tplc="979E21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F50E6C"/>
    <w:multiLevelType w:val="hybridMultilevel"/>
    <w:tmpl w:val="66C6419E"/>
    <w:lvl w:ilvl="0" w:tplc="D09449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B7B02"/>
    <w:multiLevelType w:val="hybridMultilevel"/>
    <w:tmpl w:val="83140646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7B4D0459"/>
    <w:multiLevelType w:val="hybridMultilevel"/>
    <w:tmpl w:val="142E7D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52856"/>
    <w:multiLevelType w:val="hybridMultilevel"/>
    <w:tmpl w:val="91BE9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51508"/>
    <w:rsid w:val="000711A8"/>
    <w:rsid w:val="000916C0"/>
    <w:rsid w:val="000C0BAA"/>
    <w:rsid w:val="001150A3"/>
    <w:rsid w:val="0012268B"/>
    <w:rsid w:val="00157017"/>
    <w:rsid w:val="00161825"/>
    <w:rsid w:val="001D0ECB"/>
    <w:rsid w:val="00207C54"/>
    <w:rsid w:val="00250ACE"/>
    <w:rsid w:val="00276116"/>
    <w:rsid w:val="002A485F"/>
    <w:rsid w:val="002F4E70"/>
    <w:rsid w:val="002F6C59"/>
    <w:rsid w:val="003154EC"/>
    <w:rsid w:val="00363E4D"/>
    <w:rsid w:val="003B7D20"/>
    <w:rsid w:val="00437DA6"/>
    <w:rsid w:val="00496364"/>
    <w:rsid w:val="004A0300"/>
    <w:rsid w:val="0050775D"/>
    <w:rsid w:val="005355D2"/>
    <w:rsid w:val="00536A9C"/>
    <w:rsid w:val="00546685"/>
    <w:rsid w:val="00572AFA"/>
    <w:rsid w:val="00595352"/>
    <w:rsid w:val="005C4825"/>
    <w:rsid w:val="00613874"/>
    <w:rsid w:val="006B2739"/>
    <w:rsid w:val="006C6B59"/>
    <w:rsid w:val="006D084F"/>
    <w:rsid w:val="00711048"/>
    <w:rsid w:val="00737AE6"/>
    <w:rsid w:val="00744BEB"/>
    <w:rsid w:val="00841B18"/>
    <w:rsid w:val="00863C49"/>
    <w:rsid w:val="008D102D"/>
    <w:rsid w:val="008E387B"/>
    <w:rsid w:val="00930E29"/>
    <w:rsid w:val="00966FD8"/>
    <w:rsid w:val="00977EF8"/>
    <w:rsid w:val="009E5BF5"/>
    <w:rsid w:val="00A467AC"/>
    <w:rsid w:val="00B04AB1"/>
    <w:rsid w:val="00B04D2C"/>
    <w:rsid w:val="00B307A5"/>
    <w:rsid w:val="00B33A1E"/>
    <w:rsid w:val="00B4557D"/>
    <w:rsid w:val="00B84A49"/>
    <w:rsid w:val="00BD5EED"/>
    <w:rsid w:val="00BE783D"/>
    <w:rsid w:val="00C47FA0"/>
    <w:rsid w:val="00C659DD"/>
    <w:rsid w:val="00CA6328"/>
    <w:rsid w:val="00CC7B03"/>
    <w:rsid w:val="00D57FF8"/>
    <w:rsid w:val="00D73E43"/>
    <w:rsid w:val="00D82D34"/>
    <w:rsid w:val="00DE71CA"/>
    <w:rsid w:val="00DF6A1D"/>
    <w:rsid w:val="00E10675"/>
    <w:rsid w:val="00E9498F"/>
    <w:rsid w:val="00EB596A"/>
    <w:rsid w:val="00ED2E98"/>
    <w:rsid w:val="00F15FD1"/>
    <w:rsid w:val="00F2011E"/>
    <w:rsid w:val="00F70300"/>
    <w:rsid w:val="00FA5E6C"/>
    <w:rsid w:val="00FB2E2D"/>
    <w:rsid w:val="00FB54F8"/>
    <w:rsid w:val="00FC587C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12B5"/>
  <w15:docId w15:val="{01C5F7D2-7FB1-4511-B36D-1C6C20C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4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  <w:style w:type="paragraph" w:customStyle="1" w:styleId="Default">
    <w:name w:val="Default"/>
    <w:rsid w:val="00D57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9D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3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2020-04-26T22:08:00Z</cp:lastPrinted>
  <dcterms:created xsi:type="dcterms:W3CDTF">2020-05-01T23:29:00Z</dcterms:created>
  <dcterms:modified xsi:type="dcterms:W3CDTF">2020-05-02T13:11:00Z</dcterms:modified>
</cp:coreProperties>
</file>